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4F7CD" w14:textId="77777777" w:rsidR="000178B8" w:rsidRDefault="000178B8" w:rsidP="0019173A">
      <w:pPr>
        <w:jc w:val="center"/>
        <w:rPr>
          <w:b/>
        </w:rPr>
      </w:pPr>
    </w:p>
    <w:p w14:paraId="4DA7AA2D" w14:textId="523D7597" w:rsidR="0077495F" w:rsidRDefault="0019173A" w:rsidP="0019173A">
      <w:pPr>
        <w:jc w:val="center"/>
        <w:rPr>
          <w:b/>
        </w:rPr>
      </w:pPr>
      <w:r>
        <w:rPr>
          <w:b/>
        </w:rPr>
        <w:t xml:space="preserve">Friends World Committee for Consultation </w:t>
      </w:r>
      <w:r w:rsidRPr="0019173A">
        <w:rPr>
          <w:b/>
        </w:rPr>
        <w:t>Oral State</w:t>
      </w:r>
      <w:r>
        <w:rPr>
          <w:b/>
        </w:rPr>
        <w:t>ment to be delivered at the 36</w:t>
      </w:r>
      <w:r w:rsidRPr="0019173A">
        <w:rPr>
          <w:b/>
          <w:vertAlign w:val="superscript"/>
        </w:rPr>
        <w:t>th</w:t>
      </w:r>
      <w:r>
        <w:rPr>
          <w:b/>
        </w:rPr>
        <w:t xml:space="preserve"> </w:t>
      </w:r>
      <w:r w:rsidRPr="0019173A">
        <w:rPr>
          <w:b/>
        </w:rPr>
        <w:t>Session of the Human Rights Council</w:t>
      </w:r>
      <w:r>
        <w:rPr>
          <w:b/>
        </w:rPr>
        <w:t xml:space="preserve"> in the General Debate on Item 3</w:t>
      </w:r>
    </w:p>
    <w:p w14:paraId="2201F6E5" w14:textId="51229BDF" w:rsidR="00FC7A19" w:rsidRPr="0019173A" w:rsidRDefault="00FC7A19" w:rsidP="0019173A">
      <w:pPr>
        <w:jc w:val="center"/>
        <w:rPr>
          <w:b/>
        </w:rPr>
      </w:pPr>
      <w:r>
        <w:rPr>
          <w:b/>
        </w:rPr>
        <w:t xml:space="preserve">A Global Compact </w:t>
      </w:r>
      <w:r w:rsidR="000178B8">
        <w:rPr>
          <w:b/>
        </w:rPr>
        <w:t>for</w:t>
      </w:r>
      <w:r>
        <w:rPr>
          <w:b/>
        </w:rPr>
        <w:t xml:space="preserve"> Migrants</w:t>
      </w:r>
    </w:p>
    <w:p w14:paraId="401073F6" w14:textId="77777777" w:rsidR="000178B8" w:rsidRDefault="000178B8" w:rsidP="00B165FB"/>
    <w:p w14:paraId="7058FB93" w14:textId="37C29D11" w:rsidR="00DE3276" w:rsidRDefault="00C567A1" w:rsidP="00B165FB">
      <w:r>
        <w:t>This time last year,</w:t>
      </w:r>
      <w:r w:rsidR="0077495F">
        <w:t xml:space="preserve"> in the New York Declaration</w:t>
      </w:r>
      <w:r>
        <w:t>,</w:t>
      </w:r>
      <w:r w:rsidR="0077495F">
        <w:t xml:space="preserve"> States committed to “fully protect the human rights of all refugees and migrants, regardless of status” noting that “all are rights holders”</w:t>
      </w:r>
      <w:r w:rsidR="00FC7A19">
        <w:t>.</w:t>
      </w:r>
      <w:r w:rsidR="00FC7A19">
        <w:rPr>
          <w:rStyle w:val="FootnoteReference"/>
        </w:rPr>
        <w:footnoteReference w:id="1"/>
      </w:r>
      <w:r w:rsidR="0077495F">
        <w:t xml:space="preserve"> </w:t>
      </w:r>
    </w:p>
    <w:p w14:paraId="20B81E08" w14:textId="4E51B9D9" w:rsidR="005504F7" w:rsidRDefault="0081489A" w:rsidP="001E17B1">
      <w:r>
        <w:t>T</w:t>
      </w:r>
      <w:r w:rsidR="00FC7A19">
        <w:t>he OHCHR compendium</w:t>
      </w:r>
      <w:r w:rsidR="00FC7A19">
        <w:rPr>
          <w:rStyle w:val="FootnoteReference"/>
        </w:rPr>
        <w:footnoteReference w:id="2"/>
      </w:r>
      <w:r w:rsidR="00C567A1">
        <w:t xml:space="preserve"> </w:t>
      </w:r>
      <w:r w:rsidR="001E17B1">
        <w:t xml:space="preserve">is </w:t>
      </w:r>
      <w:r w:rsidR="006315B5">
        <w:t>a valuable reminder</w:t>
      </w:r>
      <w:r w:rsidR="00591228">
        <w:t xml:space="preserve"> </w:t>
      </w:r>
      <w:r w:rsidR="006315B5">
        <w:t>of the legal framew</w:t>
      </w:r>
      <w:r w:rsidR="00591228">
        <w:t>ork in place to protect the rights of migrants</w:t>
      </w:r>
      <w:r w:rsidR="005504F7">
        <w:t xml:space="preserve"> and its annex is a useful collection of States’ practical actions grounded in this legal framework</w:t>
      </w:r>
      <w:r w:rsidR="00EB5D02">
        <w:t>.</w:t>
      </w:r>
    </w:p>
    <w:p w14:paraId="5264D479" w14:textId="4AC933C6" w:rsidR="00591228" w:rsidRDefault="00EB5D02" w:rsidP="001E17B1">
      <w:r>
        <w:t>This</w:t>
      </w:r>
      <w:r w:rsidR="00591228">
        <w:t xml:space="preserve"> report will be transmitted as part of the consultation phase of the global compact</w:t>
      </w:r>
      <w:r w:rsidR="00B165FB">
        <w:t xml:space="preserve"> on safe orderly and regular migration</w:t>
      </w:r>
      <w:r w:rsidR="005504F7">
        <w:t xml:space="preserve">, </w:t>
      </w:r>
      <w:r w:rsidR="0081489A">
        <w:t xml:space="preserve">but it should also be used as a </w:t>
      </w:r>
      <w:r w:rsidR="005504F7">
        <w:t>tool</w:t>
      </w:r>
      <w:r w:rsidR="00590914">
        <w:t>,</w:t>
      </w:r>
      <w:r w:rsidR="005504F7">
        <w:t xml:space="preserve"> internationally in the negotiation of this compact and domestically in </w:t>
      </w:r>
      <w:r w:rsidR="00C567A1">
        <w:t>reviewing and reforming</w:t>
      </w:r>
      <w:r w:rsidR="005504F7">
        <w:t xml:space="preserve"> policies and practices. </w:t>
      </w:r>
    </w:p>
    <w:p w14:paraId="01380F4F" w14:textId="41CE9913" w:rsidR="003A5DB7" w:rsidRDefault="00590914" w:rsidP="001E17B1">
      <w:r>
        <w:t xml:space="preserve">We encourage </w:t>
      </w:r>
      <w:r w:rsidR="000772FA">
        <w:t>you to share this report with your capitals and relevant line ministries to</w:t>
      </w:r>
      <w:r w:rsidR="003A5DB7">
        <w:t xml:space="preserve"> assist them in improving </w:t>
      </w:r>
      <w:r w:rsidR="000772FA">
        <w:t>domestic implementation</w:t>
      </w:r>
      <w:r w:rsidR="000F1772">
        <w:t xml:space="preserve"> of the rights of migrants</w:t>
      </w:r>
      <w:r w:rsidR="003A5DB7">
        <w:t xml:space="preserve">.  But we also </w:t>
      </w:r>
      <w:r w:rsidR="000772FA">
        <w:t>call on all of</w:t>
      </w:r>
      <w:r w:rsidR="00C567A1">
        <w:t xml:space="preserve"> you,</w:t>
      </w:r>
      <w:r w:rsidR="000772FA">
        <w:t xml:space="preserve"> </w:t>
      </w:r>
      <w:r w:rsidR="00C567A1">
        <w:t xml:space="preserve">as you enter the compact’s negotiation phase, </w:t>
      </w:r>
      <w:r w:rsidR="000772FA">
        <w:t xml:space="preserve">to use this report, along with the full acquis of the Council </w:t>
      </w:r>
      <w:r w:rsidR="0081489A">
        <w:t>(</w:t>
      </w:r>
      <w:r w:rsidR="000772FA">
        <w:t>and the Commission before it</w:t>
      </w:r>
      <w:r w:rsidR="0081489A">
        <w:t>)</w:t>
      </w:r>
      <w:r w:rsidR="000772FA">
        <w:t xml:space="preserve"> on the rights of migrants</w:t>
      </w:r>
      <w:r w:rsidR="00166F3D">
        <w:t xml:space="preserve">, </w:t>
      </w:r>
      <w:r w:rsidR="003A5DB7">
        <w:t xml:space="preserve">as a reminder to </w:t>
      </w:r>
      <w:r w:rsidR="00166F3D">
        <w:t xml:space="preserve">you and your colleagues </w:t>
      </w:r>
      <w:r w:rsidR="003A5DB7">
        <w:t>of the</w:t>
      </w:r>
      <w:r w:rsidR="0081489A">
        <w:t xml:space="preserve"> </w:t>
      </w:r>
      <w:r w:rsidR="00166F3D">
        <w:t xml:space="preserve">international human rights law </w:t>
      </w:r>
      <w:r w:rsidR="003A5DB7">
        <w:t>framework which provides the</w:t>
      </w:r>
      <w:r w:rsidR="00166F3D">
        <w:t xml:space="preserve"> strong foundation on which to build </w:t>
      </w:r>
      <w:proofErr w:type="gramStart"/>
      <w:r w:rsidR="00166F3D">
        <w:t>a human rights</w:t>
      </w:r>
      <w:proofErr w:type="gramEnd"/>
      <w:r w:rsidR="00166F3D">
        <w:t xml:space="preserve"> based global c</w:t>
      </w:r>
      <w:r w:rsidR="003A5DB7">
        <w:t xml:space="preserve">ompact.  </w:t>
      </w:r>
    </w:p>
    <w:p w14:paraId="5EB00C02" w14:textId="227865C2" w:rsidR="000772FA" w:rsidRDefault="00032947" w:rsidP="00032947">
      <w:r>
        <w:t>T</w:t>
      </w:r>
      <w:r w:rsidR="003A5DB7">
        <w:t>he suffering that prompted the New York Declaration persists</w:t>
      </w:r>
      <w:r>
        <w:t xml:space="preserve">, as the High Commissioner’s update reminded us, </w:t>
      </w:r>
      <w:r w:rsidR="00C567A1">
        <w:t xml:space="preserve">ending </w:t>
      </w:r>
      <w:r w:rsidR="00590914">
        <w:t xml:space="preserve">this must be forefront in your minds as you </w:t>
      </w:r>
      <w:r>
        <w:t>work for a global compact that is ambitious, effective and huma</w:t>
      </w:r>
      <w:r w:rsidR="00590914">
        <w:t>n rights based;</w:t>
      </w:r>
      <w:r w:rsidR="000178B8">
        <w:rPr>
          <w:rStyle w:val="FootnoteReference"/>
        </w:rPr>
        <w:footnoteReference w:id="3"/>
      </w:r>
      <w:r w:rsidR="00590914">
        <w:t xml:space="preserve"> for a </w:t>
      </w:r>
      <w:r w:rsidR="00C567A1">
        <w:t xml:space="preserve">global </w:t>
      </w:r>
      <w:r w:rsidR="00590914">
        <w:t>compact</w:t>
      </w:r>
      <w:r w:rsidR="007C7476">
        <w:t xml:space="preserve"> which is not just on migration but which is for migrants</w:t>
      </w:r>
      <w:r w:rsidR="00C567A1">
        <w:t>.</w:t>
      </w:r>
    </w:p>
    <w:p w14:paraId="22C99F6B" w14:textId="3B46A65D" w:rsidR="00166F3D" w:rsidRDefault="00AA79A9" w:rsidP="00AA79A9">
      <w:pPr>
        <w:jc w:val="center"/>
      </w:pPr>
      <w:r>
        <w:t>***</w:t>
      </w:r>
    </w:p>
    <w:p w14:paraId="160031C4" w14:textId="77777777" w:rsidR="00AA79A9" w:rsidRDefault="00AA79A9" w:rsidP="00AA79A9">
      <w:pPr>
        <w:jc w:val="right"/>
      </w:pPr>
    </w:p>
    <w:p w14:paraId="20690532" w14:textId="45ACECAB" w:rsidR="00AA79A9" w:rsidRDefault="00AA79A9" w:rsidP="00AA79A9">
      <w:pPr>
        <w:jc w:val="right"/>
      </w:pPr>
      <w:r>
        <w:t>Delivered by Laurel Townhead (Representative, Human Rights and Refugees)</w:t>
      </w:r>
    </w:p>
    <w:sectPr w:rsidR="00AA79A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935A0" w14:textId="77777777" w:rsidR="0019173A" w:rsidRDefault="0019173A" w:rsidP="0019173A">
      <w:pPr>
        <w:spacing w:after="0" w:line="240" w:lineRule="auto"/>
      </w:pPr>
      <w:r>
        <w:separator/>
      </w:r>
    </w:p>
  </w:endnote>
  <w:endnote w:type="continuationSeparator" w:id="0">
    <w:p w14:paraId="6D3E768F" w14:textId="77777777" w:rsidR="0019173A" w:rsidRDefault="0019173A" w:rsidP="00191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587D1" w14:textId="77777777" w:rsidR="0019173A" w:rsidRDefault="0019173A" w:rsidP="0019173A">
      <w:pPr>
        <w:spacing w:after="0" w:line="240" w:lineRule="auto"/>
      </w:pPr>
      <w:r>
        <w:separator/>
      </w:r>
    </w:p>
  </w:footnote>
  <w:footnote w:type="continuationSeparator" w:id="0">
    <w:p w14:paraId="059FABAE" w14:textId="77777777" w:rsidR="0019173A" w:rsidRDefault="0019173A" w:rsidP="0019173A">
      <w:pPr>
        <w:spacing w:after="0" w:line="240" w:lineRule="auto"/>
      </w:pPr>
      <w:r>
        <w:continuationSeparator/>
      </w:r>
    </w:p>
  </w:footnote>
  <w:footnote w:id="1">
    <w:p w14:paraId="2630D2EA" w14:textId="72E260E8" w:rsidR="00FC7A19" w:rsidRPr="00FC7A19" w:rsidRDefault="00FC7A19">
      <w:pPr>
        <w:pStyle w:val="FootnoteText"/>
        <w:rPr>
          <w:lang w:val="en-US"/>
        </w:rPr>
      </w:pPr>
      <w:r>
        <w:rPr>
          <w:rStyle w:val="FootnoteReference"/>
        </w:rPr>
        <w:footnoteRef/>
      </w:r>
      <w:r>
        <w:t xml:space="preserve"> </w:t>
      </w:r>
      <w:hyperlink r:id="rId1" w:history="1">
        <w:r w:rsidRPr="00FC7A19">
          <w:rPr>
            <w:rStyle w:val="Hyperlink"/>
          </w:rPr>
          <w:t>New York Declaration for Refugees and Migrants</w:t>
        </w:r>
      </w:hyperlink>
      <w:r>
        <w:t xml:space="preserve">, </w:t>
      </w:r>
      <w:r w:rsidRPr="00FC7A19">
        <w:t>A/RES/71/1</w:t>
      </w:r>
      <w:r>
        <w:t>, p</w:t>
      </w:r>
      <w:proofErr w:type="spellStart"/>
      <w:r>
        <w:rPr>
          <w:lang w:val="en-US"/>
        </w:rPr>
        <w:t>aragraph</w:t>
      </w:r>
      <w:proofErr w:type="spellEnd"/>
      <w:r>
        <w:rPr>
          <w:lang w:val="en-US"/>
        </w:rPr>
        <w:t xml:space="preserve"> 5</w:t>
      </w:r>
      <w:bookmarkStart w:id="0" w:name="_GoBack"/>
      <w:bookmarkEnd w:id="0"/>
    </w:p>
  </w:footnote>
  <w:footnote w:id="2">
    <w:p w14:paraId="3053A7A4" w14:textId="5DE2C24F" w:rsidR="00FC7A19" w:rsidRPr="00FC7A19" w:rsidRDefault="00FC7A19">
      <w:pPr>
        <w:pStyle w:val="FootnoteText"/>
        <w:rPr>
          <w:lang w:val="en-US"/>
        </w:rPr>
      </w:pPr>
      <w:r>
        <w:rPr>
          <w:rStyle w:val="FootnoteReference"/>
        </w:rPr>
        <w:footnoteRef/>
      </w:r>
      <w:r>
        <w:t xml:space="preserve"> </w:t>
      </w:r>
      <w:hyperlink r:id="rId2" w:history="1">
        <w:r w:rsidRPr="00FC7A19">
          <w:rPr>
            <w:rStyle w:val="Hyperlink"/>
          </w:rPr>
          <w:t>Report of the United Nations High Commissioner for Human Rights on the compendium of principles, good practices and policies on safe, orderly and regular migration in line with international human rights law</w:t>
        </w:r>
      </w:hyperlink>
      <w:r>
        <w:t xml:space="preserve">, </w:t>
      </w:r>
      <w:r w:rsidRPr="00FC7A19">
        <w:t>A/HRC/36/42</w:t>
      </w:r>
    </w:p>
  </w:footnote>
  <w:footnote w:id="3">
    <w:p w14:paraId="601189B4" w14:textId="74E03B7C" w:rsidR="000178B8" w:rsidRPr="000178B8" w:rsidRDefault="000178B8">
      <w:pPr>
        <w:pStyle w:val="FootnoteText"/>
        <w:rPr>
          <w:lang w:val="en-US"/>
        </w:rPr>
      </w:pPr>
      <w:r>
        <w:rPr>
          <w:rStyle w:val="FootnoteReference"/>
        </w:rPr>
        <w:footnoteRef/>
      </w:r>
      <w:r>
        <w:t xml:space="preserve"> </w:t>
      </w:r>
      <w:r>
        <w:rPr>
          <w:lang w:val="en-US"/>
        </w:rPr>
        <w:t xml:space="preserve">For further information on our work on the global compact on safe orderly and regular migration, please see: </w:t>
      </w:r>
      <w:hyperlink r:id="rId3" w:history="1">
        <w:r w:rsidRPr="0019351E">
          <w:rPr>
            <w:rStyle w:val="Hyperlink"/>
            <w:lang w:val="en-US"/>
          </w:rPr>
          <w:t>http://www.quno.org/areas-of-work/refugees-and-migrants</w:t>
        </w:r>
      </w:hyperlink>
      <w:r>
        <w:rPr>
          <w:lang w:val="en-US"/>
        </w:rPr>
        <w:t xml:space="preserve"> and </w:t>
      </w:r>
      <w:hyperlink r:id="rId4" w:history="1">
        <w:r w:rsidRPr="0019351E">
          <w:rPr>
            <w:rStyle w:val="Hyperlink"/>
            <w:lang w:val="en-US"/>
          </w:rPr>
          <w:t>http://www.quno.org/timeline/Refugees-and-Migrants</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92037" w14:textId="77777777" w:rsidR="0019173A" w:rsidRPr="00CF4E66" w:rsidRDefault="0019173A" w:rsidP="0019173A">
    <w:pPr>
      <w:spacing w:after="0"/>
      <w:rPr>
        <w:rFonts w:ascii="Garamond" w:hAnsi="Garamond"/>
        <w:color w:val="5F5F5F"/>
      </w:rPr>
    </w:pPr>
    <w:r w:rsidRPr="00CF4E66">
      <w:rPr>
        <w:rFonts w:ascii="Garamond" w:hAnsi="Garamond"/>
      </w:rPr>
      <w:t xml:space="preserve">FRIENDS WORLD COMMITTEE FOR CONSULTATION (QUAKERS)    </w:t>
    </w:r>
    <w:r w:rsidRPr="00CF4E66">
      <w:rPr>
        <w:rFonts w:ascii="Garamond" w:hAnsi="Garamond"/>
      </w:rPr>
      <w:tab/>
      <w:t xml:space="preserve">  </w:t>
    </w:r>
    <w:r w:rsidRPr="00CF4E66">
      <w:rPr>
        <w:rFonts w:ascii="Garamond" w:hAnsi="Garamond"/>
      </w:rPr>
      <w:tab/>
      <w:t xml:space="preserve"> </w:t>
    </w:r>
  </w:p>
  <w:p w14:paraId="4F75B6D8" w14:textId="77777777" w:rsidR="0019173A" w:rsidRPr="00CF4E66" w:rsidRDefault="0019173A" w:rsidP="0019173A">
    <w:pPr>
      <w:rPr>
        <w:color w:val="999999"/>
      </w:rPr>
    </w:pPr>
    <w:r w:rsidRPr="00C93D7E">
      <w:rPr>
        <w:color w:val="5F5F5F"/>
      </w:rPr>
      <w:t>www.quno.org</w:t>
    </w:r>
    <w:r w:rsidRPr="00C93D7E">
      <w:rPr>
        <w:color w:val="808080"/>
      </w:rPr>
      <w:tab/>
    </w:r>
    <w:r w:rsidRPr="00C93D7E">
      <w:rPr>
        <w:noProof/>
        <w:lang w:val="en-US"/>
      </w:rPr>
      <mc:AlternateContent>
        <mc:Choice Requires="wps">
          <w:drawing>
            <wp:anchor distT="0" distB="0" distL="114300" distR="114300" simplePos="0" relativeHeight="251659264" behindDoc="0" locked="0" layoutInCell="1" allowOverlap="1" wp14:anchorId="48128A2E" wp14:editId="0A4BD012">
              <wp:simplePos x="0" y="0"/>
              <wp:positionH relativeFrom="column">
                <wp:posOffset>4467225</wp:posOffset>
              </wp:positionH>
              <wp:positionV relativeFrom="paragraph">
                <wp:posOffset>7620</wp:posOffset>
              </wp:positionV>
              <wp:extent cx="1594485" cy="45148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451485"/>
                      </a:xfrm>
                      <a:prstGeom prst="rect">
                        <a:avLst/>
                      </a:prstGeom>
                      <a:solidFill>
                        <a:srgbClr val="FFFFFF"/>
                      </a:solidFill>
                      <a:ln>
                        <a:noFill/>
                      </a:ln>
                      <a:extLst>
                        <a:ext uri="{91240B29-F687-4F45-9708-019B960494DF}">
                          <a14:hiddenLine xmlns:a14="http://schemas.microsoft.com/office/drawing/2010/main" w="635">
                            <a:solidFill>
                              <a:srgbClr val="000000"/>
                            </a:solidFill>
                            <a:miter lim="800000"/>
                            <a:headEnd/>
                            <a:tailEnd/>
                          </a14:hiddenLine>
                        </a:ext>
                      </a:extLst>
                    </wps:spPr>
                    <wps:txbx>
                      <w:txbxContent>
                        <w:p w14:paraId="6288531B" w14:textId="77777777" w:rsidR="0019173A" w:rsidRDefault="0019173A" w:rsidP="0019173A">
                          <w:pPr>
                            <w:pStyle w:val="FrameContents"/>
                            <w:rPr>
                              <w:sz w:val="18"/>
                              <w:lang w:val="fr-CH"/>
                            </w:rPr>
                          </w:pPr>
                          <w:r>
                            <w:rPr>
                              <w:sz w:val="18"/>
                              <w:lang w:val="fr-CH"/>
                            </w:rPr>
                            <w:t xml:space="preserve">Avenue du </w:t>
                          </w:r>
                          <w:proofErr w:type="spellStart"/>
                          <w:r>
                            <w:rPr>
                              <w:sz w:val="18"/>
                              <w:lang w:val="fr-CH"/>
                            </w:rPr>
                            <w:t>Mervelet</w:t>
                          </w:r>
                          <w:proofErr w:type="spellEnd"/>
                          <w:r>
                            <w:rPr>
                              <w:sz w:val="18"/>
                              <w:lang w:val="fr-CH"/>
                            </w:rPr>
                            <w:t xml:space="preserve"> 13</w:t>
                          </w:r>
                        </w:p>
                        <w:p w14:paraId="22E921A1" w14:textId="77777777" w:rsidR="0019173A" w:rsidRPr="00832FF3" w:rsidRDefault="0019173A" w:rsidP="0019173A">
                          <w:pPr>
                            <w:pStyle w:val="FrameContents"/>
                            <w:rPr>
                              <w:lang w:val="fr-CH"/>
                            </w:rPr>
                          </w:pPr>
                          <w:r>
                            <w:rPr>
                              <w:sz w:val="18"/>
                              <w:lang w:val="fr-CH"/>
                            </w:rPr>
                            <w:t xml:space="preserve">CH-1209 Geneva, </w:t>
                          </w:r>
                          <w:proofErr w:type="spellStart"/>
                          <w:r>
                            <w:rPr>
                              <w:sz w:val="18"/>
                              <w:lang w:val="fr-CH"/>
                            </w:rPr>
                            <w:t>Switzerland</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128A2E" id="_x0000_t202" coordsize="21600,21600" o:spt="202" path="m,l,21600r21600,l21600,xe">
              <v:stroke joinstyle="miter"/>
              <v:path gradientshapeok="t" o:connecttype="rect"/>
            </v:shapetype>
            <v:shape id="Text Box 10" o:spid="_x0000_s1026" type="#_x0000_t202" style="position:absolute;margin-left:351.75pt;margin-top:.6pt;width:125.55pt;height: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" stroked="f" strokeweight=".05pt">
              <v:textbox inset="0,0,0,0">
                <w:txbxContent>
                  <w:p w14:paraId="6288531B" w14:textId="77777777" w:rsidR="0019173A" w:rsidRDefault="0019173A" w:rsidP="0019173A">
                    <w:pPr>
                      <w:pStyle w:val="FrameContents"/>
                      <w:rPr>
                        <w:sz w:val="18"/>
                        <w:lang w:val="fr-CH"/>
                      </w:rPr>
                    </w:pPr>
                    <w:r>
                      <w:rPr>
                        <w:sz w:val="18"/>
                        <w:lang w:val="fr-CH"/>
                      </w:rPr>
                      <w:t xml:space="preserve">Avenue du </w:t>
                    </w:r>
                    <w:proofErr w:type="spellStart"/>
                    <w:r>
                      <w:rPr>
                        <w:sz w:val="18"/>
                        <w:lang w:val="fr-CH"/>
                      </w:rPr>
                      <w:t>Mervelet</w:t>
                    </w:r>
                    <w:proofErr w:type="spellEnd"/>
                    <w:r>
                      <w:rPr>
                        <w:sz w:val="18"/>
                        <w:lang w:val="fr-CH"/>
                      </w:rPr>
                      <w:t xml:space="preserve"> 13</w:t>
                    </w:r>
                  </w:p>
                  <w:p w14:paraId="22E921A1" w14:textId="77777777" w:rsidR="0019173A" w:rsidRPr="00832FF3" w:rsidRDefault="0019173A" w:rsidP="0019173A">
                    <w:pPr>
                      <w:pStyle w:val="FrameContents"/>
                      <w:rPr>
                        <w:lang w:val="fr-CH"/>
                      </w:rPr>
                    </w:pPr>
                    <w:r>
                      <w:rPr>
                        <w:sz w:val="18"/>
                        <w:lang w:val="fr-CH"/>
                      </w:rPr>
                      <w:t xml:space="preserve">CH-1209 Geneva, </w:t>
                    </w:r>
                    <w:proofErr w:type="spellStart"/>
                    <w:r>
                      <w:rPr>
                        <w:sz w:val="18"/>
                        <w:lang w:val="fr-CH"/>
                      </w:rPr>
                      <w:t>Switzerland</w:t>
                    </w:r>
                    <w:proofErr w:type="spellEnd"/>
                  </w:p>
                </w:txbxContent>
              </v:textbox>
            </v:shape>
          </w:pict>
        </mc:Fallback>
      </mc:AlternateContent>
    </w:r>
    <w:r w:rsidRPr="00C93D7E">
      <w:rPr>
        <w:color w:val="999999"/>
      </w:rPr>
      <w:tab/>
    </w:r>
    <w:r w:rsidRPr="00C93D7E">
      <w:rPr>
        <w:color w:val="999999"/>
      </w:rPr>
      <w:tab/>
    </w:r>
    <w:r w:rsidRPr="00C93D7E">
      <w:rPr>
        <w:color w:val="999999"/>
      </w:rPr>
      <w:tab/>
    </w:r>
    <w:r w:rsidRPr="00C93D7E">
      <w:rPr>
        <w:color w:val="999999"/>
      </w:rPr>
      <w:tab/>
    </w:r>
    <w:r w:rsidRPr="00C93D7E">
      <w:rPr>
        <w:color w:val="999999"/>
      </w:rPr>
      <w:tab/>
    </w:r>
    <w:r w:rsidRPr="00C93D7E">
      <w:rPr>
        <w:color w:val="999999"/>
      </w:rPr>
      <w:tab/>
    </w:r>
    <w:r w:rsidRPr="00C93D7E">
      <w:rPr>
        <w:color w:val="999999"/>
      </w:rPr>
      <w:tab/>
    </w:r>
    <w:r w:rsidRPr="00C93D7E">
      <w:rPr>
        <w:color w:val="999999"/>
      </w:rPr>
      <w:tab/>
      <w:t xml:space="preserve">       </w:t>
    </w:r>
  </w:p>
  <w:p w14:paraId="71F466A4" w14:textId="77777777" w:rsidR="0019173A" w:rsidRDefault="0019173A" w:rsidP="0019173A">
    <w:r w:rsidRPr="00C93D7E">
      <w:rPr>
        <w:noProof/>
        <w:lang w:val="en-US"/>
      </w:rPr>
      <mc:AlternateContent>
        <mc:Choice Requires="wps">
          <w:drawing>
            <wp:anchor distT="0" distB="0" distL="114300" distR="114300" simplePos="0" relativeHeight="251661312" behindDoc="0" locked="0" layoutInCell="1" allowOverlap="1" wp14:anchorId="1979EF59" wp14:editId="75DFF4A2">
              <wp:simplePos x="0" y="0"/>
              <wp:positionH relativeFrom="column">
                <wp:posOffset>790575</wp:posOffset>
              </wp:positionH>
              <wp:positionV relativeFrom="paragraph">
                <wp:posOffset>38100</wp:posOffset>
              </wp:positionV>
              <wp:extent cx="3308985" cy="565785"/>
              <wp:effectExtent l="0" t="635"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985" cy="565785"/>
                      </a:xfrm>
                      <a:prstGeom prst="rect">
                        <a:avLst/>
                      </a:prstGeom>
                      <a:solidFill>
                        <a:srgbClr val="FFFFFF"/>
                      </a:solidFill>
                      <a:ln>
                        <a:noFill/>
                      </a:ln>
                      <a:extLst>
                        <a:ext uri="{91240B29-F687-4F45-9708-019B960494DF}">
                          <a14:hiddenLine xmlns:a14="http://schemas.microsoft.com/office/drawing/2010/main" w="635">
                            <a:solidFill>
                              <a:srgbClr val="000000"/>
                            </a:solidFill>
                            <a:miter lim="800000"/>
                            <a:headEnd/>
                            <a:tailEnd/>
                          </a14:hiddenLine>
                        </a:ext>
                      </a:extLst>
                    </wps:spPr>
                    <wps:txbx>
                      <w:txbxContent>
                        <w:p w14:paraId="1803DA99" w14:textId="77777777" w:rsidR="0019173A" w:rsidRDefault="0019173A" w:rsidP="0019173A">
                          <w:pPr>
                            <w:pStyle w:val="FrameContents"/>
                          </w:pPr>
                          <w:r>
                            <w:rPr>
                              <w:b/>
                              <w:color w:val="000000"/>
                              <w:sz w:val="44"/>
                            </w:rPr>
                            <w:t>Q</w:t>
                          </w:r>
                          <w:r>
                            <w:rPr>
                              <w:b/>
                              <w:bCs/>
                              <w:color w:val="000000"/>
                              <w:w w:val="90"/>
                              <w:sz w:val="40"/>
                            </w:rPr>
                            <w:t>uaker</w:t>
                          </w:r>
                          <w:r>
                            <w:rPr>
                              <w:b/>
                              <w:bCs/>
                              <w:color w:val="000000"/>
                              <w:sz w:val="40"/>
                            </w:rPr>
                            <w:t xml:space="preserve"> </w:t>
                          </w:r>
                          <w:r>
                            <w:rPr>
                              <w:b/>
                              <w:bCs/>
                              <w:color w:val="000000"/>
                              <w:sz w:val="44"/>
                            </w:rPr>
                            <w:t>U</w:t>
                          </w:r>
                          <w:r>
                            <w:rPr>
                              <w:b/>
                              <w:bCs/>
                              <w:color w:val="000000"/>
                              <w:w w:val="90"/>
                              <w:sz w:val="40"/>
                            </w:rPr>
                            <w:t>nited</w:t>
                          </w:r>
                          <w:r>
                            <w:rPr>
                              <w:b/>
                              <w:bCs/>
                              <w:color w:val="000000"/>
                              <w:sz w:val="40"/>
                            </w:rPr>
                            <w:t xml:space="preserve"> </w:t>
                          </w:r>
                          <w:r>
                            <w:rPr>
                              <w:b/>
                              <w:bCs/>
                              <w:color w:val="000000"/>
                              <w:sz w:val="44"/>
                            </w:rPr>
                            <w:t>N</w:t>
                          </w:r>
                          <w:r>
                            <w:rPr>
                              <w:b/>
                              <w:bCs/>
                              <w:color w:val="000000"/>
                              <w:w w:val="90"/>
                              <w:sz w:val="40"/>
                            </w:rPr>
                            <w:t>ations</w:t>
                          </w:r>
                          <w:r>
                            <w:rPr>
                              <w:b/>
                              <w:bCs/>
                              <w:color w:val="000000"/>
                              <w:sz w:val="40"/>
                            </w:rPr>
                            <w:t xml:space="preserve"> </w:t>
                          </w:r>
                          <w:r>
                            <w:rPr>
                              <w:b/>
                              <w:bCs/>
                              <w:color w:val="000000"/>
                              <w:sz w:val="44"/>
                            </w:rPr>
                            <w:t>O</w:t>
                          </w:r>
                          <w:r>
                            <w:rPr>
                              <w:b/>
                              <w:bCs/>
                              <w:color w:val="000000"/>
                              <w:w w:val="90"/>
                              <w:sz w:val="40"/>
                            </w:rPr>
                            <w:t>ffice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9EF59" id="Text Box 8" o:spid="_x0000_s1027" type="#_x0000_t202" style="position:absolute;margin-left:62.25pt;margin-top:3pt;width:260.55pt;height:4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" stroked="f" strokeweight=".05pt">
              <v:textbox inset="0,0,0,0">
                <w:txbxContent>
                  <w:p w14:paraId="1803DA99" w14:textId="77777777" w:rsidR="0019173A" w:rsidRDefault="0019173A" w:rsidP="0019173A">
                    <w:pPr>
                      <w:pStyle w:val="FrameContents"/>
                    </w:pPr>
                    <w:r>
                      <w:rPr>
                        <w:b/>
                        <w:color w:val="000000"/>
                        <w:sz w:val="44"/>
                      </w:rPr>
                      <w:t>Q</w:t>
                    </w:r>
                    <w:r>
                      <w:rPr>
                        <w:b/>
                        <w:bCs/>
                        <w:color w:val="000000"/>
                        <w:w w:val="90"/>
                        <w:sz w:val="40"/>
                      </w:rPr>
                      <w:t>uaker</w:t>
                    </w:r>
                    <w:r>
                      <w:rPr>
                        <w:b/>
                        <w:bCs/>
                        <w:color w:val="000000"/>
                        <w:sz w:val="40"/>
                      </w:rPr>
                      <w:t xml:space="preserve"> </w:t>
                    </w:r>
                    <w:r>
                      <w:rPr>
                        <w:b/>
                        <w:bCs/>
                        <w:color w:val="000000"/>
                        <w:sz w:val="44"/>
                      </w:rPr>
                      <w:t>U</w:t>
                    </w:r>
                    <w:r>
                      <w:rPr>
                        <w:b/>
                        <w:bCs/>
                        <w:color w:val="000000"/>
                        <w:w w:val="90"/>
                        <w:sz w:val="40"/>
                      </w:rPr>
                      <w:t>nited</w:t>
                    </w:r>
                    <w:r>
                      <w:rPr>
                        <w:b/>
                        <w:bCs/>
                        <w:color w:val="000000"/>
                        <w:sz w:val="40"/>
                      </w:rPr>
                      <w:t xml:space="preserve"> </w:t>
                    </w:r>
                    <w:r>
                      <w:rPr>
                        <w:b/>
                        <w:bCs/>
                        <w:color w:val="000000"/>
                        <w:sz w:val="44"/>
                      </w:rPr>
                      <w:t>N</w:t>
                    </w:r>
                    <w:r>
                      <w:rPr>
                        <w:b/>
                        <w:bCs/>
                        <w:color w:val="000000"/>
                        <w:w w:val="90"/>
                        <w:sz w:val="40"/>
                      </w:rPr>
                      <w:t>ations</w:t>
                    </w:r>
                    <w:r>
                      <w:rPr>
                        <w:b/>
                        <w:bCs/>
                        <w:color w:val="000000"/>
                        <w:sz w:val="40"/>
                      </w:rPr>
                      <w:t xml:space="preserve"> </w:t>
                    </w:r>
                    <w:r>
                      <w:rPr>
                        <w:b/>
                        <w:bCs/>
                        <w:color w:val="000000"/>
                        <w:sz w:val="44"/>
                      </w:rPr>
                      <w:t>O</w:t>
                    </w:r>
                    <w:r>
                      <w:rPr>
                        <w:b/>
                        <w:bCs/>
                        <w:color w:val="000000"/>
                        <w:w w:val="90"/>
                        <w:sz w:val="40"/>
                      </w:rPr>
                      <w:t>ffice</w:t>
                    </w:r>
                  </w:p>
                </w:txbxContent>
              </v:textbox>
              <w10:wrap type="square"/>
            </v:shape>
          </w:pict>
        </mc:Fallback>
      </mc:AlternateContent>
    </w:r>
    <w:r w:rsidRPr="00C93D7E">
      <w:rPr>
        <w:noProof/>
        <w:lang w:val="en-US"/>
      </w:rPr>
      <mc:AlternateContent>
        <mc:Choice Requires="wps">
          <w:drawing>
            <wp:anchor distT="0" distB="0" distL="114300" distR="114300" simplePos="0" relativeHeight="251660288" behindDoc="0" locked="0" layoutInCell="1" allowOverlap="1" wp14:anchorId="2BB8D9BF" wp14:editId="6D8647A1">
              <wp:simplePos x="0" y="0"/>
              <wp:positionH relativeFrom="column">
                <wp:posOffset>4467225</wp:posOffset>
              </wp:positionH>
              <wp:positionV relativeFrom="paragraph">
                <wp:posOffset>15240</wp:posOffset>
              </wp:positionV>
              <wp:extent cx="1594485" cy="4508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450850"/>
                      </a:xfrm>
                      <a:prstGeom prst="rect">
                        <a:avLst/>
                      </a:prstGeom>
                      <a:solidFill>
                        <a:srgbClr val="FFFFFF"/>
                      </a:solidFill>
                      <a:ln>
                        <a:noFill/>
                      </a:ln>
                      <a:extLst>
                        <a:ext uri="{91240B29-F687-4F45-9708-019B960494DF}">
                          <a14:hiddenLine xmlns:a14="http://schemas.microsoft.com/office/drawing/2010/main" w="635">
                            <a:solidFill>
                              <a:srgbClr val="000000"/>
                            </a:solidFill>
                            <a:miter lim="800000"/>
                            <a:headEnd/>
                            <a:tailEnd/>
                          </a14:hiddenLine>
                        </a:ext>
                      </a:extLst>
                    </wps:spPr>
                    <wps:txbx>
                      <w:txbxContent>
                        <w:p w14:paraId="1C59FB8B" w14:textId="77777777" w:rsidR="0019173A" w:rsidRDefault="0019173A" w:rsidP="0019173A">
                          <w:pPr>
                            <w:pStyle w:val="FrameContents"/>
                            <w:rPr>
                              <w:i/>
                              <w:iCs/>
                              <w:color w:val="000000"/>
                              <w:sz w:val="18"/>
                              <w:lang w:val="fr-FR"/>
                            </w:rPr>
                          </w:pPr>
                          <w:proofErr w:type="gramStart"/>
                          <w:r>
                            <w:rPr>
                              <w:i/>
                              <w:iCs/>
                              <w:color w:val="000000"/>
                              <w:sz w:val="18"/>
                              <w:lang w:val="fr-FR"/>
                            </w:rPr>
                            <w:t xml:space="preserve">Tel  </w:t>
                          </w:r>
                          <w:r>
                            <w:rPr>
                              <w:color w:val="000000"/>
                              <w:sz w:val="18"/>
                              <w:lang w:val="fr-FR"/>
                            </w:rPr>
                            <w:t>+</w:t>
                          </w:r>
                          <w:proofErr w:type="gramEnd"/>
                          <w:r>
                            <w:rPr>
                              <w:color w:val="000000"/>
                              <w:sz w:val="18"/>
                              <w:lang w:val="fr-FR"/>
                            </w:rPr>
                            <w:t>41 (22) 748 4804</w:t>
                          </w:r>
                        </w:p>
                        <w:p w14:paraId="4313C07D" w14:textId="77777777" w:rsidR="0019173A" w:rsidRDefault="0019173A" w:rsidP="0019173A">
                          <w:pPr>
                            <w:pStyle w:val="FrameContents"/>
                            <w:rPr>
                              <w:i/>
                              <w:iCs/>
                              <w:color w:val="000000"/>
                              <w:sz w:val="18"/>
                              <w:lang w:val="fr-FR"/>
                            </w:rPr>
                          </w:pPr>
                          <w:r>
                            <w:rPr>
                              <w:i/>
                              <w:iCs/>
                              <w:color w:val="000000"/>
                              <w:sz w:val="18"/>
                              <w:lang w:val="fr-FR"/>
                            </w:rPr>
                            <w:t>Fax</w:t>
                          </w:r>
                          <w:r>
                            <w:rPr>
                              <w:color w:val="000000"/>
                              <w:sz w:val="18"/>
                              <w:lang w:val="fr-FR"/>
                            </w:rPr>
                            <w:t xml:space="preserve"> +41 (22) 748 4819</w:t>
                          </w:r>
                        </w:p>
                        <w:p w14:paraId="67CC4FB4" w14:textId="77777777" w:rsidR="0019173A" w:rsidRDefault="0019173A" w:rsidP="0019173A">
                          <w:pPr>
                            <w:pStyle w:val="FrameContents"/>
                          </w:pPr>
                          <w:proofErr w:type="gramStart"/>
                          <w:r>
                            <w:rPr>
                              <w:i/>
                              <w:iCs/>
                              <w:color w:val="000000"/>
                              <w:sz w:val="18"/>
                              <w:lang w:val="fr-FR"/>
                            </w:rPr>
                            <w:t xml:space="preserve">Email </w:t>
                          </w:r>
                          <w:r>
                            <w:rPr>
                              <w:color w:val="000000"/>
                              <w:sz w:val="18"/>
                              <w:lang w:val="fr-FR"/>
                            </w:rPr>
                            <w:t xml:space="preserve"> ltownhead@quno.ch</w:t>
                          </w:r>
                          <w:proofErr w:type="gramEnd"/>
                          <w:r>
                            <w:rPr>
                              <w:lang w:val="fr-FR"/>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8D9BF" id="Text Box 9" o:spid="_x0000_s1028" type="#_x0000_t202" style="position:absolute;margin-left:351.75pt;margin-top:1.2pt;width:125.5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" stroked="f" strokeweight=".05pt">
              <v:textbox inset="0,0,0,0">
                <w:txbxContent>
                  <w:p w14:paraId="1C59FB8B" w14:textId="77777777" w:rsidR="0019173A" w:rsidRDefault="0019173A" w:rsidP="0019173A">
                    <w:pPr>
                      <w:pStyle w:val="FrameContents"/>
                      <w:rPr>
                        <w:i/>
                        <w:iCs/>
                        <w:color w:val="000000"/>
                        <w:sz w:val="18"/>
                        <w:lang w:val="fr-FR"/>
                      </w:rPr>
                    </w:pPr>
                    <w:proofErr w:type="gramStart"/>
                    <w:r>
                      <w:rPr>
                        <w:i/>
                        <w:iCs/>
                        <w:color w:val="000000"/>
                        <w:sz w:val="18"/>
                        <w:lang w:val="fr-FR"/>
                      </w:rPr>
                      <w:t xml:space="preserve">Tel  </w:t>
                    </w:r>
                    <w:r>
                      <w:rPr>
                        <w:color w:val="000000"/>
                        <w:sz w:val="18"/>
                        <w:lang w:val="fr-FR"/>
                      </w:rPr>
                      <w:t>+</w:t>
                    </w:r>
                    <w:proofErr w:type="gramEnd"/>
                    <w:r>
                      <w:rPr>
                        <w:color w:val="000000"/>
                        <w:sz w:val="18"/>
                        <w:lang w:val="fr-FR"/>
                      </w:rPr>
                      <w:t>41 (22) 748 4804</w:t>
                    </w:r>
                  </w:p>
                  <w:p w14:paraId="4313C07D" w14:textId="77777777" w:rsidR="0019173A" w:rsidRDefault="0019173A" w:rsidP="0019173A">
                    <w:pPr>
                      <w:pStyle w:val="FrameContents"/>
                      <w:rPr>
                        <w:i/>
                        <w:iCs/>
                        <w:color w:val="000000"/>
                        <w:sz w:val="18"/>
                        <w:lang w:val="fr-FR"/>
                      </w:rPr>
                    </w:pPr>
                    <w:r>
                      <w:rPr>
                        <w:i/>
                        <w:iCs/>
                        <w:color w:val="000000"/>
                        <w:sz w:val="18"/>
                        <w:lang w:val="fr-FR"/>
                      </w:rPr>
                      <w:t>Fax</w:t>
                    </w:r>
                    <w:r>
                      <w:rPr>
                        <w:color w:val="000000"/>
                        <w:sz w:val="18"/>
                        <w:lang w:val="fr-FR"/>
                      </w:rPr>
                      <w:t xml:space="preserve"> +41 (22) 748 4819</w:t>
                    </w:r>
                  </w:p>
                  <w:p w14:paraId="67CC4FB4" w14:textId="77777777" w:rsidR="0019173A" w:rsidRDefault="0019173A" w:rsidP="0019173A">
                    <w:pPr>
                      <w:pStyle w:val="FrameContents"/>
                    </w:pPr>
                    <w:proofErr w:type="gramStart"/>
                    <w:r>
                      <w:rPr>
                        <w:i/>
                        <w:iCs/>
                        <w:color w:val="000000"/>
                        <w:sz w:val="18"/>
                        <w:lang w:val="fr-FR"/>
                      </w:rPr>
                      <w:t xml:space="preserve">Email </w:t>
                    </w:r>
                    <w:r>
                      <w:rPr>
                        <w:color w:val="000000"/>
                        <w:sz w:val="18"/>
                        <w:lang w:val="fr-FR"/>
                      </w:rPr>
                      <w:t xml:space="preserve"> ltownhead@quno.ch</w:t>
                    </w:r>
                    <w:proofErr w:type="gramEnd"/>
                    <w:r>
                      <w:rPr>
                        <w:lang w:val="fr-FR"/>
                      </w:rPr>
                      <w:tab/>
                    </w:r>
                  </w:p>
                </w:txbxContent>
              </v:textbox>
            </v:shape>
          </w:pict>
        </mc:Fallback>
      </mc:AlternateContent>
    </w:r>
    <w:r w:rsidRPr="00C93D7E">
      <w:rPr>
        <w:noProof/>
        <w:lang w:val="en-US"/>
      </w:rPr>
      <w:drawing>
        <wp:inline distT="0" distB="0" distL="0" distR="0" wp14:anchorId="5376E41F" wp14:editId="131A6430">
          <wp:extent cx="609600" cy="542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9600" cy="542925"/>
                  </a:xfrm>
                  <a:prstGeom prst="rect">
                    <a:avLst/>
                  </a:prstGeom>
                  <a:solidFill>
                    <a:srgbClr val="FFFFFF"/>
                  </a:solidFill>
                  <a:ln>
                    <a:noFill/>
                  </a:ln>
                </pic:spPr>
              </pic:pic>
            </a:graphicData>
          </a:graphic>
        </wp:inline>
      </w:drawing>
    </w:r>
    <w:r>
      <w:rPr>
        <w:color w:val="000000"/>
      </w:rPr>
      <w:t xml:space="preserve">  </w:t>
    </w:r>
    <w:r>
      <w:rPr>
        <w:color w:val="000000"/>
      </w:rPr>
      <w:tab/>
    </w:r>
    <w:r>
      <w:rPr>
        <w:color w:val="000000"/>
      </w:rPr>
      <w:tab/>
    </w:r>
    <w:r>
      <w:rPr>
        <w:color w:val="000000"/>
      </w:rPr>
      <w:tab/>
    </w:r>
  </w:p>
  <w:p w14:paraId="6723CAFD" w14:textId="77777777" w:rsidR="0019173A" w:rsidRDefault="001917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276"/>
    <w:rsid w:val="000178B8"/>
    <w:rsid w:val="00032947"/>
    <w:rsid w:val="000772FA"/>
    <w:rsid w:val="000F1772"/>
    <w:rsid w:val="00166F3D"/>
    <w:rsid w:val="0019173A"/>
    <w:rsid w:val="001E17B1"/>
    <w:rsid w:val="00263B12"/>
    <w:rsid w:val="002F1B2F"/>
    <w:rsid w:val="003A5DB7"/>
    <w:rsid w:val="00487E77"/>
    <w:rsid w:val="004C6268"/>
    <w:rsid w:val="005504F7"/>
    <w:rsid w:val="00590914"/>
    <w:rsid w:val="00591228"/>
    <w:rsid w:val="005C3B08"/>
    <w:rsid w:val="006315B5"/>
    <w:rsid w:val="0077495F"/>
    <w:rsid w:val="007C7476"/>
    <w:rsid w:val="0081489A"/>
    <w:rsid w:val="00AA79A9"/>
    <w:rsid w:val="00B165FB"/>
    <w:rsid w:val="00C02051"/>
    <w:rsid w:val="00C567A1"/>
    <w:rsid w:val="00DE3276"/>
    <w:rsid w:val="00E17985"/>
    <w:rsid w:val="00EB5D02"/>
    <w:rsid w:val="00F0663B"/>
    <w:rsid w:val="00FC7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A944C"/>
  <w15:chartTrackingRefBased/>
  <w15:docId w15:val="{6A3E97D0-528B-4F67-AAC5-067AEC038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F1772"/>
    <w:rPr>
      <w:sz w:val="16"/>
      <w:szCs w:val="16"/>
    </w:rPr>
  </w:style>
  <w:style w:type="paragraph" w:styleId="CommentText">
    <w:name w:val="annotation text"/>
    <w:basedOn w:val="Normal"/>
    <w:link w:val="CommentTextChar"/>
    <w:uiPriority w:val="99"/>
    <w:semiHidden/>
    <w:unhideWhenUsed/>
    <w:rsid w:val="000F1772"/>
    <w:pPr>
      <w:spacing w:line="240" w:lineRule="auto"/>
    </w:pPr>
    <w:rPr>
      <w:sz w:val="20"/>
      <w:szCs w:val="20"/>
    </w:rPr>
  </w:style>
  <w:style w:type="character" w:customStyle="1" w:styleId="CommentTextChar">
    <w:name w:val="Comment Text Char"/>
    <w:basedOn w:val="DefaultParagraphFont"/>
    <w:link w:val="CommentText"/>
    <w:uiPriority w:val="99"/>
    <w:semiHidden/>
    <w:rsid w:val="000F1772"/>
    <w:rPr>
      <w:sz w:val="20"/>
      <w:szCs w:val="20"/>
      <w:lang w:val="en-GB"/>
    </w:rPr>
  </w:style>
  <w:style w:type="paragraph" w:styleId="CommentSubject">
    <w:name w:val="annotation subject"/>
    <w:basedOn w:val="CommentText"/>
    <w:next w:val="CommentText"/>
    <w:link w:val="CommentSubjectChar"/>
    <w:uiPriority w:val="99"/>
    <w:semiHidden/>
    <w:unhideWhenUsed/>
    <w:rsid w:val="000F1772"/>
    <w:rPr>
      <w:b/>
      <w:bCs/>
    </w:rPr>
  </w:style>
  <w:style w:type="character" w:customStyle="1" w:styleId="CommentSubjectChar">
    <w:name w:val="Comment Subject Char"/>
    <w:basedOn w:val="CommentTextChar"/>
    <w:link w:val="CommentSubject"/>
    <w:uiPriority w:val="99"/>
    <w:semiHidden/>
    <w:rsid w:val="000F1772"/>
    <w:rPr>
      <w:b/>
      <w:bCs/>
      <w:sz w:val="20"/>
      <w:szCs w:val="20"/>
      <w:lang w:val="en-GB"/>
    </w:rPr>
  </w:style>
  <w:style w:type="paragraph" w:styleId="BalloonText">
    <w:name w:val="Balloon Text"/>
    <w:basedOn w:val="Normal"/>
    <w:link w:val="BalloonTextChar"/>
    <w:uiPriority w:val="99"/>
    <w:semiHidden/>
    <w:unhideWhenUsed/>
    <w:rsid w:val="000F17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772"/>
    <w:rPr>
      <w:rFonts w:ascii="Segoe UI" w:hAnsi="Segoe UI" w:cs="Segoe UI"/>
      <w:sz w:val="18"/>
      <w:szCs w:val="18"/>
      <w:lang w:val="en-GB"/>
    </w:rPr>
  </w:style>
  <w:style w:type="paragraph" w:styleId="Header">
    <w:name w:val="header"/>
    <w:basedOn w:val="Normal"/>
    <w:link w:val="HeaderChar"/>
    <w:uiPriority w:val="99"/>
    <w:unhideWhenUsed/>
    <w:rsid w:val="001917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73A"/>
    <w:rPr>
      <w:lang w:val="en-GB"/>
    </w:rPr>
  </w:style>
  <w:style w:type="paragraph" w:styleId="Footer">
    <w:name w:val="footer"/>
    <w:basedOn w:val="Normal"/>
    <w:link w:val="FooterChar"/>
    <w:uiPriority w:val="99"/>
    <w:unhideWhenUsed/>
    <w:rsid w:val="001917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73A"/>
    <w:rPr>
      <w:lang w:val="en-GB"/>
    </w:rPr>
  </w:style>
  <w:style w:type="paragraph" w:customStyle="1" w:styleId="FrameContents">
    <w:name w:val="Frame Contents"/>
    <w:basedOn w:val="Normal"/>
    <w:rsid w:val="0019173A"/>
    <w:pPr>
      <w:suppressAutoHyphens/>
      <w:spacing w:after="0" w:line="100" w:lineRule="atLeast"/>
    </w:pPr>
    <w:rPr>
      <w:rFonts w:ascii="Times New Roman" w:eastAsia="Times New Roman" w:hAnsi="Times New Roman" w:cs="Times New Roman"/>
      <w:sz w:val="20"/>
      <w:szCs w:val="20"/>
      <w:lang w:val="en-US"/>
    </w:rPr>
  </w:style>
  <w:style w:type="paragraph" w:styleId="FootnoteText">
    <w:name w:val="footnote text"/>
    <w:basedOn w:val="Normal"/>
    <w:link w:val="FootnoteTextChar"/>
    <w:uiPriority w:val="99"/>
    <w:semiHidden/>
    <w:unhideWhenUsed/>
    <w:rsid w:val="00FC7A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7A19"/>
    <w:rPr>
      <w:sz w:val="20"/>
      <w:szCs w:val="20"/>
      <w:lang w:val="en-GB"/>
    </w:rPr>
  </w:style>
  <w:style w:type="character" w:styleId="FootnoteReference">
    <w:name w:val="footnote reference"/>
    <w:basedOn w:val="DefaultParagraphFont"/>
    <w:uiPriority w:val="99"/>
    <w:semiHidden/>
    <w:unhideWhenUsed/>
    <w:rsid w:val="00FC7A19"/>
    <w:rPr>
      <w:vertAlign w:val="superscript"/>
    </w:rPr>
  </w:style>
  <w:style w:type="character" w:styleId="Hyperlink">
    <w:name w:val="Hyperlink"/>
    <w:basedOn w:val="DefaultParagraphFont"/>
    <w:uiPriority w:val="99"/>
    <w:unhideWhenUsed/>
    <w:rsid w:val="00FC7A19"/>
    <w:rPr>
      <w:color w:val="0563C1" w:themeColor="hyperlink"/>
      <w:u w:val="single"/>
    </w:rPr>
  </w:style>
  <w:style w:type="character" w:styleId="UnresolvedMention">
    <w:name w:val="Unresolved Mention"/>
    <w:basedOn w:val="DefaultParagraphFont"/>
    <w:uiPriority w:val="99"/>
    <w:semiHidden/>
    <w:unhideWhenUsed/>
    <w:rsid w:val="00FC7A1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www.quno.org/areas-of-work/refugees-and-migrants" TargetMode="External"/><Relationship Id="rId2" Type="http://schemas.openxmlformats.org/officeDocument/2006/relationships/hyperlink" Target="http://www.ohchr.org/EN/HRBodies/HRC/RegularSessions/Session36/Documents/A_HRC_36_42_EN.docx" TargetMode="External"/><Relationship Id="rId1" Type="http://schemas.openxmlformats.org/officeDocument/2006/relationships/hyperlink" Target="http://www.un.org/en/ga/search/view_doc.asp?symbol=A/RES/71/1" TargetMode="External"/><Relationship Id="rId4" Type="http://schemas.openxmlformats.org/officeDocument/2006/relationships/hyperlink" Target="http://www.quno.org/timeline/Refugees-and-Migra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Townhead</dc:creator>
  <cp:keywords/>
  <dc:description/>
  <cp:lastModifiedBy>Laurel Townhead</cp:lastModifiedBy>
  <cp:revision>6</cp:revision>
  <dcterms:created xsi:type="dcterms:W3CDTF">2017-09-15T05:06:00Z</dcterms:created>
  <dcterms:modified xsi:type="dcterms:W3CDTF">2017-09-15T05:20:00Z</dcterms:modified>
</cp:coreProperties>
</file>